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CDAF3E" w14:textId="6127186B" w:rsidR="002445C1" w:rsidRPr="002445C1" w:rsidRDefault="0002163B" w:rsidP="002445C1">
      <w:pPr>
        <w:contextualSpacing/>
        <w:jc w:val="center"/>
        <w:rPr>
          <w:b/>
          <w:szCs w:val="24"/>
          <w:u w:val="single"/>
        </w:rPr>
      </w:pPr>
      <w:bookmarkStart w:id="0" w:name="_GoBack"/>
      <w:bookmarkEnd w:id="0"/>
      <w:r>
        <w:rPr>
          <w:b/>
          <w:szCs w:val="24"/>
          <w:u w:val="single"/>
        </w:rPr>
        <w:t>GLASSCOCK</w:t>
      </w:r>
      <w:r w:rsidR="008A78DF">
        <w:rPr>
          <w:b/>
          <w:szCs w:val="24"/>
          <w:u w:val="single"/>
        </w:rPr>
        <w:t xml:space="preserve"> </w:t>
      </w:r>
      <w:r w:rsidR="002445C1" w:rsidRPr="002445C1">
        <w:rPr>
          <w:b/>
          <w:szCs w:val="24"/>
          <w:u w:val="single"/>
        </w:rPr>
        <w:t>COUNTY, TEXA</w:t>
      </w:r>
      <w:r w:rsidR="00B94460">
        <w:rPr>
          <w:b/>
          <w:szCs w:val="24"/>
          <w:u w:val="single"/>
        </w:rPr>
        <w:t xml:space="preserve">S -- </w:t>
      </w:r>
      <w:r w:rsidR="002445C1" w:rsidRPr="002445C1">
        <w:rPr>
          <w:b/>
          <w:szCs w:val="24"/>
          <w:u w:val="single"/>
        </w:rPr>
        <w:t>2021 REDISTRICTING PROJECT</w:t>
      </w:r>
      <w:r w:rsidR="002445C1" w:rsidRPr="002445C1">
        <w:rPr>
          <w:b/>
          <w:szCs w:val="24"/>
        </w:rPr>
        <w:t>:</w:t>
      </w:r>
    </w:p>
    <w:p w14:paraId="79A82288" w14:textId="26615BF7" w:rsidR="002445C1" w:rsidRPr="002445C1" w:rsidRDefault="002445C1" w:rsidP="002445C1">
      <w:pPr>
        <w:contextualSpacing/>
        <w:jc w:val="center"/>
        <w:rPr>
          <w:b/>
          <w:szCs w:val="24"/>
          <w:u w:val="single"/>
        </w:rPr>
      </w:pPr>
      <w:r w:rsidRPr="002445C1">
        <w:rPr>
          <w:b/>
          <w:szCs w:val="24"/>
          <w:u w:val="single"/>
        </w:rPr>
        <w:t xml:space="preserve">NOTICE OF PUBLIC HEARING </w:t>
      </w:r>
    </w:p>
    <w:p w14:paraId="53D6D43C" w14:textId="77777777" w:rsidR="002445C1" w:rsidRPr="002445C1" w:rsidRDefault="002445C1" w:rsidP="002445C1">
      <w:pPr>
        <w:jc w:val="center"/>
        <w:rPr>
          <w:b/>
          <w:szCs w:val="24"/>
        </w:rPr>
      </w:pPr>
    </w:p>
    <w:p w14:paraId="4972B10E" w14:textId="3EB5BEF1" w:rsidR="002445C1" w:rsidRDefault="0002163B" w:rsidP="0024444F">
      <w:pPr>
        <w:jc w:val="both"/>
        <w:rPr>
          <w:szCs w:val="24"/>
        </w:rPr>
      </w:pPr>
      <w:r>
        <w:rPr>
          <w:szCs w:val="24"/>
        </w:rPr>
        <w:t>Glasscock</w:t>
      </w:r>
      <w:r w:rsidR="008A78DF">
        <w:rPr>
          <w:szCs w:val="24"/>
        </w:rPr>
        <w:t xml:space="preserve"> </w:t>
      </w:r>
      <w:r w:rsidR="002445C1">
        <w:rPr>
          <w:szCs w:val="24"/>
        </w:rPr>
        <w:t xml:space="preserve">County, Texas (“County”), by and through its governing body, the </w:t>
      </w:r>
      <w:r>
        <w:rPr>
          <w:szCs w:val="24"/>
        </w:rPr>
        <w:t>Glasscock</w:t>
      </w:r>
      <w:r w:rsidR="008A78DF">
        <w:rPr>
          <w:szCs w:val="24"/>
        </w:rPr>
        <w:t xml:space="preserve"> </w:t>
      </w:r>
      <w:r w:rsidR="002445C1">
        <w:rPr>
          <w:szCs w:val="24"/>
        </w:rPr>
        <w:t>County Commissioners Court (“Commissioners Court”)</w:t>
      </w:r>
      <w:r w:rsidR="009E5511">
        <w:rPr>
          <w:szCs w:val="24"/>
        </w:rPr>
        <w:t xml:space="preserve">, </w:t>
      </w:r>
      <w:r w:rsidR="002445C1">
        <w:rPr>
          <w:szCs w:val="24"/>
        </w:rPr>
        <w:t xml:space="preserve">will </w:t>
      </w:r>
      <w:r w:rsidR="00B94460">
        <w:rPr>
          <w:szCs w:val="24"/>
        </w:rPr>
        <w:t xml:space="preserve">hold </w:t>
      </w:r>
      <w:r w:rsidR="002445C1">
        <w:rPr>
          <w:szCs w:val="24"/>
        </w:rPr>
        <w:t>a publi</w:t>
      </w:r>
      <w:r w:rsidR="00B94460">
        <w:rPr>
          <w:szCs w:val="24"/>
        </w:rPr>
        <w:t xml:space="preserve">c meeting </w:t>
      </w:r>
      <w:r w:rsidR="002445C1">
        <w:rPr>
          <w:szCs w:val="24"/>
        </w:rPr>
        <w:t>at the following date, time, and location</w:t>
      </w:r>
      <w:r w:rsidR="0002285A">
        <w:rPr>
          <w:szCs w:val="24"/>
        </w:rPr>
        <w:t xml:space="preserve"> -- </w:t>
      </w:r>
      <w:r w:rsidR="00B94460">
        <w:rPr>
          <w:szCs w:val="24"/>
        </w:rPr>
        <w:t xml:space="preserve">and at that meeting </w:t>
      </w:r>
      <w:r w:rsidR="0002285A">
        <w:rPr>
          <w:szCs w:val="24"/>
        </w:rPr>
        <w:t xml:space="preserve">will </w:t>
      </w:r>
      <w:r w:rsidR="00B94460">
        <w:rPr>
          <w:szCs w:val="24"/>
        </w:rPr>
        <w:t>conduct a public hearing regarding the County’s 2021 Redistricting Project (</w:t>
      </w:r>
      <w:r w:rsidR="005D2E4E">
        <w:rPr>
          <w:szCs w:val="24"/>
        </w:rPr>
        <w:t>“</w:t>
      </w:r>
      <w:r w:rsidR="00B94460">
        <w:rPr>
          <w:szCs w:val="24"/>
        </w:rPr>
        <w:t xml:space="preserve">Project”):  </w:t>
      </w:r>
    </w:p>
    <w:p w14:paraId="0AE1E187" w14:textId="1695AD52" w:rsidR="002445C1" w:rsidRDefault="002445C1" w:rsidP="0024444F">
      <w:pPr>
        <w:jc w:val="both"/>
        <w:rPr>
          <w:szCs w:val="24"/>
        </w:rPr>
      </w:pPr>
    </w:p>
    <w:p w14:paraId="0726DBE3" w14:textId="07A0A9C4" w:rsidR="002445C1" w:rsidRDefault="00B94460" w:rsidP="0024444F">
      <w:pPr>
        <w:jc w:val="both"/>
        <w:rPr>
          <w:szCs w:val="24"/>
        </w:rPr>
      </w:pPr>
      <w:r>
        <w:rPr>
          <w:szCs w:val="24"/>
        </w:rPr>
        <w:t>DATE:</w:t>
      </w:r>
      <w:r>
        <w:rPr>
          <w:szCs w:val="24"/>
        </w:rPr>
        <w:tab/>
      </w:r>
      <w:r>
        <w:rPr>
          <w:szCs w:val="24"/>
        </w:rPr>
        <w:tab/>
      </w:r>
      <w:r w:rsidR="002445C1">
        <w:rPr>
          <w:szCs w:val="24"/>
        </w:rPr>
        <w:t xml:space="preserve">October </w:t>
      </w:r>
      <w:r w:rsidR="0002163B">
        <w:rPr>
          <w:szCs w:val="24"/>
        </w:rPr>
        <w:t>25</w:t>
      </w:r>
      <w:r w:rsidR="002445C1">
        <w:rPr>
          <w:szCs w:val="24"/>
        </w:rPr>
        <w:t>, 2021</w:t>
      </w:r>
    </w:p>
    <w:p w14:paraId="4811F87E" w14:textId="78DE4AC9" w:rsidR="00B94460" w:rsidRDefault="00B94460" w:rsidP="0024444F">
      <w:pPr>
        <w:jc w:val="both"/>
        <w:rPr>
          <w:szCs w:val="24"/>
        </w:rPr>
      </w:pPr>
      <w:r>
        <w:rPr>
          <w:szCs w:val="24"/>
        </w:rPr>
        <w:t>TIME:</w:t>
      </w:r>
      <w:r>
        <w:rPr>
          <w:szCs w:val="24"/>
        </w:rPr>
        <w:tab/>
      </w:r>
      <w:r>
        <w:rPr>
          <w:szCs w:val="24"/>
        </w:rPr>
        <w:tab/>
      </w:r>
      <w:r w:rsidR="0002163B">
        <w:rPr>
          <w:szCs w:val="24"/>
        </w:rPr>
        <w:t>9</w:t>
      </w:r>
      <w:r>
        <w:rPr>
          <w:szCs w:val="24"/>
        </w:rPr>
        <w:t xml:space="preserve">:00 a.m. </w:t>
      </w:r>
    </w:p>
    <w:p w14:paraId="3414C9E3" w14:textId="5CA73EB3" w:rsidR="002445C1" w:rsidRDefault="00B94460" w:rsidP="007474FE">
      <w:pPr>
        <w:jc w:val="both"/>
        <w:rPr>
          <w:szCs w:val="24"/>
        </w:rPr>
      </w:pPr>
      <w:r>
        <w:rPr>
          <w:szCs w:val="24"/>
        </w:rPr>
        <w:t>LOCATION:</w:t>
      </w:r>
      <w:r>
        <w:rPr>
          <w:szCs w:val="24"/>
        </w:rPr>
        <w:tab/>
      </w:r>
      <w:r w:rsidR="00854C4B">
        <w:rPr>
          <w:szCs w:val="24"/>
        </w:rPr>
        <w:t>Garden City Community Center</w:t>
      </w:r>
    </w:p>
    <w:p w14:paraId="26BF196D" w14:textId="6DA5F3EE" w:rsidR="007E3C4E" w:rsidRDefault="008A78DF" w:rsidP="007474FE">
      <w:pPr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 w:rsidR="00374E9C" w:rsidRPr="00374E9C">
        <w:rPr>
          <w:szCs w:val="24"/>
        </w:rPr>
        <w:t xml:space="preserve">117 </w:t>
      </w:r>
      <w:r w:rsidR="00D96311">
        <w:rPr>
          <w:szCs w:val="24"/>
        </w:rPr>
        <w:t>South Myrl</w:t>
      </w:r>
      <w:r w:rsidR="00854C4B">
        <w:rPr>
          <w:szCs w:val="24"/>
        </w:rPr>
        <w:t xml:space="preserve"> Street</w:t>
      </w:r>
    </w:p>
    <w:p w14:paraId="2CB247EE" w14:textId="2CAD1376" w:rsidR="008A78DF" w:rsidRDefault="0002163B" w:rsidP="00812BC4">
      <w:pPr>
        <w:ind w:left="720" w:firstLine="720"/>
        <w:jc w:val="both"/>
        <w:rPr>
          <w:szCs w:val="24"/>
        </w:rPr>
      </w:pPr>
      <w:r w:rsidRPr="0002163B">
        <w:rPr>
          <w:szCs w:val="24"/>
        </w:rPr>
        <w:t>Garden City, T</w:t>
      </w:r>
      <w:r w:rsidR="00A23A12">
        <w:rPr>
          <w:szCs w:val="24"/>
        </w:rPr>
        <w:t>exas</w:t>
      </w:r>
      <w:r w:rsidRPr="0002163B">
        <w:rPr>
          <w:szCs w:val="24"/>
        </w:rPr>
        <w:t xml:space="preserve"> 79739</w:t>
      </w:r>
    </w:p>
    <w:p w14:paraId="50B27AD7" w14:textId="77777777" w:rsidR="00B94460" w:rsidRDefault="00B94460" w:rsidP="00B94460">
      <w:pPr>
        <w:jc w:val="both"/>
        <w:rPr>
          <w:szCs w:val="24"/>
        </w:rPr>
      </w:pPr>
    </w:p>
    <w:p w14:paraId="180356B7" w14:textId="0744D427" w:rsidR="0002285A" w:rsidRDefault="0024444F" w:rsidP="0002285A">
      <w:pPr>
        <w:jc w:val="both"/>
        <w:rPr>
          <w:szCs w:val="24"/>
        </w:rPr>
      </w:pPr>
      <w:r w:rsidRPr="002445C1">
        <w:rPr>
          <w:szCs w:val="24"/>
        </w:rPr>
        <w:t>According to the 20</w:t>
      </w:r>
      <w:r w:rsidR="0002285A">
        <w:rPr>
          <w:szCs w:val="24"/>
        </w:rPr>
        <w:t xml:space="preserve">20 United States </w:t>
      </w:r>
      <w:r w:rsidR="00451B34" w:rsidRPr="002445C1">
        <w:rPr>
          <w:szCs w:val="24"/>
        </w:rPr>
        <w:t>C</w:t>
      </w:r>
      <w:r w:rsidRPr="002445C1">
        <w:rPr>
          <w:szCs w:val="24"/>
        </w:rPr>
        <w:t>ensus data, the County’s commissioner precincts are not of sufficiently equal population and must be redrawn</w:t>
      </w:r>
      <w:r w:rsidR="00495311">
        <w:rPr>
          <w:szCs w:val="24"/>
        </w:rPr>
        <w:t xml:space="preserve"> </w:t>
      </w:r>
      <w:r w:rsidRPr="002445C1">
        <w:rPr>
          <w:szCs w:val="24"/>
        </w:rPr>
        <w:t>to comply with the “one-person, one-vote” principle established by the U</w:t>
      </w:r>
      <w:r w:rsidR="0002285A">
        <w:rPr>
          <w:szCs w:val="24"/>
        </w:rPr>
        <w:t xml:space="preserve">nited States </w:t>
      </w:r>
      <w:r w:rsidRPr="002445C1">
        <w:rPr>
          <w:szCs w:val="24"/>
        </w:rPr>
        <w:t>Constitution</w:t>
      </w:r>
      <w:r w:rsidR="0002285A">
        <w:rPr>
          <w:szCs w:val="24"/>
        </w:rPr>
        <w:t xml:space="preserve"> and other authority</w:t>
      </w:r>
      <w:r w:rsidR="00164FA5">
        <w:rPr>
          <w:szCs w:val="24"/>
        </w:rPr>
        <w:t xml:space="preserve">.  </w:t>
      </w:r>
      <w:r w:rsidR="00F77343">
        <w:rPr>
          <w:szCs w:val="24"/>
        </w:rPr>
        <w:t>Th</w:t>
      </w:r>
      <w:r w:rsidR="00495311">
        <w:rPr>
          <w:szCs w:val="24"/>
        </w:rPr>
        <w:t xml:space="preserve">e </w:t>
      </w:r>
      <w:r w:rsidRPr="002445C1">
        <w:rPr>
          <w:szCs w:val="24"/>
        </w:rPr>
        <w:t>Commissioners Court is considering new boundaries for its commissioner precincts</w:t>
      </w:r>
      <w:r w:rsidR="00495311">
        <w:rPr>
          <w:szCs w:val="24"/>
        </w:rPr>
        <w:t>.  T</w:t>
      </w:r>
      <w:r w:rsidR="0002285A">
        <w:rPr>
          <w:szCs w:val="24"/>
        </w:rPr>
        <w:t>he purpose of the public hearing is to discuss potential options for the drawing of th</w:t>
      </w:r>
      <w:r w:rsidR="00495311">
        <w:rPr>
          <w:szCs w:val="24"/>
        </w:rPr>
        <w:t xml:space="preserve">ose </w:t>
      </w:r>
      <w:r w:rsidR="0002285A">
        <w:rPr>
          <w:szCs w:val="24"/>
        </w:rPr>
        <w:t>new boundaries in compliance with the law</w:t>
      </w:r>
      <w:r w:rsidR="00F77343">
        <w:rPr>
          <w:szCs w:val="24"/>
        </w:rPr>
        <w:t xml:space="preserve"> for the Project. </w:t>
      </w:r>
    </w:p>
    <w:p w14:paraId="5B20B633" w14:textId="77777777" w:rsidR="00B94460" w:rsidRDefault="00B94460" w:rsidP="00B94460">
      <w:pPr>
        <w:jc w:val="both"/>
        <w:rPr>
          <w:szCs w:val="24"/>
        </w:rPr>
      </w:pPr>
    </w:p>
    <w:p w14:paraId="5F9BFFE8" w14:textId="5BF421D3" w:rsidR="00491569" w:rsidRDefault="00B94460" w:rsidP="00491569">
      <w:pPr>
        <w:jc w:val="both"/>
        <w:rPr>
          <w:szCs w:val="24"/>
        </w:rPr>
      </w:pPr>
      <w:r>
        <w:rPr>
          <w:szCs w:val="24"/>
        </w:rPr>
        <w:t>T</w:t>
      </w:r>
      <w:r w:rsidR="00451B34" w:rsidRPr="002445C1">
        <w:rPr>
          <w:szCs w:val="24"/>
        </w:rPr>
        <w:t>he Commissioners Court</w:t>
      </w:r>
      <w:r w:rsidR="003C66CC">
        <w:rPr>
          <w:szCs w:val="24"/>
        </w:rPr>
        <w:t xml:space="preserve"> </w:t>
      </w:r>
      <w:r w:rsidR="00451B34" w:rsidRPr="002445C1">
        <w:rPr>
          <w:szCs w:val="24"/>
        </w:rPr>
        <w:t xml:space="preserve">adopted </w:t>
      </w:r>
      <w:r w:rsidR="003C66CC">
        <w:rPr>
          <w:szCs w:val="24"/>
        </w:rPr>
        <w:t>G</w:t>
      </w:r>
      <w:r w:rsidR="00451B34" w:rsidRPr="002445C1">
        <w:rPr>
          <w:szCs w:val="24"/>
        </w:rPr>
        <w:t>uidelines for public participation</w:t>
      </w:r>
      <w:r w:rsidR="003C66CC">
        <w:rPr>
          <w:szCs w:val="24"/>
        </w:rPr>
        <w:t xml:space="preserve"> regarding the Project</w:t>
      </w:r>
      <w:r w:rsidR="00164FA5">
        <w:rPr>
          <w:szCs w:val="24"/>
        </w:rPr>
        <w:t>.  T</w:t>
      </w:r>
      <w:r w:rsidR="003C66CC">
        <w:rPr>
          <w:szCs w:val="24"/>
        </w:rPr>
        <w:t xml:space="preserve">he </w:t>
      </w:r>
      <w:r w:rsidR="003C66CC" w:rsidRPr="00491569">
        <w:rPr>
          <w:szCs w:val="24"/>
        </w:rPr>
        <w:t>Guidelines may be</w:t>
      </w:r>
      <w:r w:rsidR="00F77343" w:rsidRPr="00491569">
        <w:rPr>
          <w:szCs w:val="24"/>
        </w:rPr>
        <w:t xml:space="preserve"> reviewed and </w:t>
      </w:r>
      <w:r w:rsidR="003C66CC" w:rsidRPr="00491569">
        <w:rPr>
          <w:szCs w:val="24"/>
        </w:rPr>
        <w:t xml:space="preserve">downloaded </w:t>
      </w:r>
      <w:r w:rsidR="00164FA5" w:rsidRPr="00491569">
        <w:rPr>
          <w:szCs w:val="24"/>
        </w:rPr>
        <w:t xml:space="preserve">from </w:t>
      </w:r>
      <w:r w:rsidR="003C66CC" w:rsidRPr="00491569">
        <w:rPr>
          <w:szCs w:val="24"/>
        </w:rPr>
        <w:t xml:space="preserve">the County’s </w:t>
      </w:r>
      <w:r w:rsidR="00491569" w:rsidRPr="00491569">
        <w:rPr>
          <w:szCs w:val="24"/>
        </w:rPr>
        <w:t xml:space="preserve">internet </w:t>
      </w:r>
      <w:r w:rsidR="003C66CC" w:rsidRPr="00491569">
        <w:rPr>
          <w:szCs w:val="24"/>
        </w:rPr>
        <w:t>website at</w:t>
      </w:r>
      <w:r w:rsidR="00EB7E96">
        <w:rPr>
          <w:rFonts w:cs="Times New Roman"/>
          <w:szCs w:val="24"/>
        </w:rPr>
        <w:t xml:space="preserve"> </w:t>
      </w:r>
      <w:hyperlink r:id="rId6" w:history="1">
        <w:r w:rsidR="0002163B" w:rsidRPr="0002163B">
          <w:rPr>
            <w:rStyle w:val="Hyperlink"/>
            <w:rFonts w:cs="Times New Roman"/>
            <w:color w:val="auto"/>
            <w:szCs w:val="24"/>
          </w:rPr>
          <w:t>www.co.glasscock.tx.us</w:t>
        </w:r>
      </w:hyperlink>
      <w:r w:rsidR="00491569" w:rsidRPr="00CC65E8">
        <w:rPr>
          <w:rFonts w:cs="Times New Roman"/>
          <w:szCs w:val="24"/>
        </w:rPr>
        <w:t>.</w:t>
      </w:r>
      <w:r w:rsidR="00491569" w:rsidRPr="00491569">
        <w:rPr>
          <w:szCs w:val="24"/>
        </w:rPr>
        <w:t xml:space="preserve">  </w:t>
      </w:r>
      <w:r w:rsidR="007474FE" w:rsidRPr="00491569">
        <w:rPr>
          <w:szCs w:val="24"/>
        </w:rPr>
        <w:t>T</w:t>
      </w:r>
      <w:r w:rsidR="00451B34" w:rsidRPr="00491569">
        <w:rPr>
          <w:szCs w:val="24"/>
        </w:rPr>
        <w:t>he Guidelines, among other things, require that</w:t>
      </w:r>
      <w:r w:rsidR="003C66CC" w:rsidRPr="00491569">
        <w:rPr>
          <w:szCs w:val="24"/>
        </w:rPr>
        <w:t xml:space="preserve">:  (1) all </w:t>
      </w:r>
      <w:r w:rsidR="00451B34" w:rsidRPr="00491569">
        <w:rPr>
          <w:szCs w:val="24"/>
        </w:rPr>
        <w:t>comments be submitted in writing</w:t>
      </w:r>
      <w:r w:rsidR="003C66CC" w:rsidRPr="00491569">
        <w:rPr>
          <w:szCs w:val="24"/>
        </w:rPr>
        <w:t xml:space="preserve">, </w:t>
      </w:r>
      <w:r w:rsidR="00451B34" w:rsidRPr="00491569">
        <w:rPr>
          <w:szCs w:val="24"/>
        </w:rPr>
        <w:t xml:space="preserve">even if </w:t>
      </w:r>
      <w:r w:rsidR="00F77343" w:rsidRPr="00491569">
        <w:rPr>
          <w:szCs w:val="24"/>
        </w:rPr>
        <w:t xml:space="preserve">made </w:t>
      </w:r>
      <w:r w:rsidR="00451B34" w:rsidRPr="00491569">
        <w:rPr>
          <w:szCs w:val="24"/>
        </w:rPr>
        <w:t xml:space="preserve">orally at the </w:t>
      </w:r>
      <w:r w:rsidR="003C66CC" w:rsidRPr="00491569">
        <w:rPr>
          <w:szCs w:val="24"/>
        </w:rPr>
        <w:t xml:space="preserve">public </w:t>
      </w:r>
      <w:r w:rsidR="00451B34" w:rsidRPr="00491569">
        <w:rPr>
          <w:szCs w:val="24"/>
        </w:rPr>
        <w:t xml:space="preserve">hearing; </w:t>
      </w:r>
      <w:r w:rsidR="003C66CC" w:rsidRPr="00491569">
        <w:rPr>
          <w:szCs w:val="24"/>
        </w:rPr>
        <w:t xml:space="preserve">and (2) </w:t>
      </w:r>
      <w:r w:rsidR="00451B34" w:rsidRPr="00491569">
        <w:rPr>
          <w:szCs w:val="24"/>
        </w:rPr>
        <w:t xml:space="preserve">all written comments </w:t>
      </w:r>
      <w:r w:rsidR="00164FA5" w:rsidRPr="00491569">
        <w:rPr>
          <w:szCs w:val="24"/>
        </w:rPr>
        <w:t xml:space="preserve">must be </w:t>
      </w:r>
      <w:r w:rsidR="003C66CC" w:rsidRPr="00491569">
        <w:rPr>
          <w:szCs w:val="24"/>
        </w:rPr>
        <w:t>deliver</w:t>
      </w:r>
      <w:r w:rsidR="00164FA5" w:rsidRPr="00491569">
        <w:rPr>
          <w:szCs w:val="24"/>
        </w:rPr>
        <w:t xml:space="preserve">ed </w:t>
      </w:r>
      <w:r w:rsidR="003C66CC" w:rsidRPr="00491569">
        <w:rPr>
          <w:szCs w:val="24"/>
        </w:rPr>
        <w:t xml:space="preserve">to the County </w:t>
      </w:r>
      <w:r w:rsidR="00451B34" w:rsidRPr="00491569">
        <w:rPr>
          <w:szCs w:val="24"/>
        </w:rPr>
        <w:t xml:space="preserve">by the close of the </w:t>
      </w:r>
      <w:r w:rsidR="003C66CC" w:rsidRPr="00491569">
        <w:rPr>
          <w:szCs w:val="24"/>
        </w:rPr>
        <w:t xml:space="preserve">public </w:t>
      </w:r>
      <w:r w:rsidR="00451B34" w:rsidRPr="00491569">
        <w:rPr>
          <w:szCs w:val="24"/>
        </w:rPr>
        <w:t>hearing</w:t>
      </w:r>
      <w:r w:rsidR="003C66CC" w:rsidRPr="00491569">
        <w:rPr>
          <w:szCs w:val="24"/>
        </w:rPr>
        <w:t>.  Also, a</w:t>
      </w:r>
      <w:r w:rsidR="00451B34" w:rsidRPr="00491569">
        <w:rPr>
          <w:szCs w:val="24"/>
        </w:rPr>
        <w:t xml:space="preserve">ny </w:t>
      </w:r>
      <w:r w:rsidR="003C66CC" w:rsidRPr="00491569">
        <w:rPr>
          <w:szCs w:val="24"/>
        </w:rPr>
        <w:t xml:space="preserve">redistricting </w:t>
      </w:r>
      <w:r w:rsidR="00451B34" w:rsidRPr="00491569">
        <w:rPr>
          <w:szCs w:val="24"/>
        </w:rPr>
        <w:t>plan</w:t>
      </w:r>
      <w:r w:rsidR="003C66CC" w:rsidRPr="00491569">
        <w:rPr>
          <w:szCs w:val="24"/>
        </w:rPr>
        <w:t xml:space="preserve"> </w:t>
      </w:r>
      <w:r w:rsidR="00164FA5" w:rsidRPr="00491569">
        <w:rPr>
          <w:szCs w:val="24"/>
        </w:rPr>
        <w:t xml:space="preserve">submitted to the County </w:t>
      </w:r>
      <w:r w:rsidR="003C66CC" w:rsidRPr="00491569">
        <w:rPr>
          <w:szCs w:val="24"/>
        </w:rPr>
        <w:t>for consideration</w:t>
      </w:r>
      <w:r w:rsidR="00164FA5" w:rsidRPr="00491569">
        <w:rPr>
          <w:szCs w:val="24"/>
        </w:rPr>
        <w:t xml:space="preserve"> </w:t>
      </w:r>
      <w:r w:rsidR="00451B34" w:rsidRPr="00491569">
        <w:rPr>
          <w:szCs w:val="24"/>
        </w:rPr>
        <w:t>must conform to the redistricting Criteria adopted by the Commissioners Court</w:t>
      </w:r>
      <w:r w:rsidR="003C66CC" w:rsidRPr="00491569">
        <w:rPr>
          <w:szCs w:val="24"/>
        </w:rPr>
        <w:t>.  The Criteria may be</w:t>
      </w:r>
      <w:r w:rsidR="00F77343" w:rsidRPr="00491569">
        <w:rPr>
          <w:szCs w:val="24"/>
        </w:rPr>
        <w:t xml:space="preserve"> reviewed</w:t>
      </w:r>
      <w:r w:rsidR="009274C2" w:rsidRPr="00491569">
        <w:rPr>
          <w:szCs w:val="24"/>
        </w:rPr>
        <w:t xml:space="preserve"> </w:t>
      </w:r>
      <w:r w:rsidR="00F77343" w:rsidRPr="00491569">
        <w:rPr>
          <w:szCs w:val="24"/>
        </w:rPr>
        <w:t xml:space="preserve">and </w:t>
      </w:r>
      <w:r w:rsidR="003C66CC" w:rsidRPr="00491569">
        <w:rPr>
          <w:szCs w:val="24"/>
        </w:rPr>
        <w:t xml:space="preserve">downloaded </w:t>
      </w:r>
      <w:r w:rsidR="00164FA5" w:rsidRPr="00491569">
        <w:rPr>
          <w:szCs w:val="24"/>
        </w:rPr>
        <w:t xml:space="preserve">from </w:t>
      </w:r>
      <w:r w:rsidR="003C66CC" w:rsidRPr="00491569">
        <w:rPr>
          <w:szCs w:val="24"/>
        </w:rPr>
        <w:t xml:space="preserve">the County’s </w:t>
      </w:r>
      <w:r w:rsidR="00491569" w:rsidRPr="00491569">
        <w:rPr>
          <w:szCs w:val="24"/>
        </w:rPr>
        <w:t xml:space="preserve">internet </w:t>
      </w:r>
      <w:r w:rsidR="003C66CC" w:rsidRPr="00491569">
        <w:rPr>
          <w:szCs w:val="24"/>
        </w:rPr>
        <w:t>websi</w:t>
      </w:r>
      <w:r w:rsidR="007474FE" w:rsidRPr="00491569">
        <w:rPr>
          <w:szCs w:val="24"/>
        </w:rPr>
        <w:t>te at</w:t>
      </w:r>
      <w:r w:rsidR="00491569" w:rsidRPr="00491569">
        <w:rPr>
          <w:szCs w:val="24"/>
        </w:rPr>
        <w:t xml:space="preserve"> </w:t>
      </w:r>
      <w:hyperlink r:id="rId7" w:history="1">
        <w:r w:rsidR="0002163B" w:rsidRPr="00491569">
          <w:rPr>
            <w:rStyle w:val="Hyperlink"/>
            <w:rFonts w:cs="Times New Roman"/>
            <w:color w:val="auto"/>
            <w:szCs w:val="24"/>
          </w:rPr>
          <w:t>www.co.</w:t>
        </w:r>
        <w:r w:rsidR="0002163B">
          <w:rPr>
            <w:rStyle w:val="Hyperlink"/>
            <w:rFonts w:cs="Times New Roman"/>
            <w:color w:val="auto"/>
            <w:szCs w:val="24"/>
          </w:rPr>
          <w:t>glasscock</w:t>
        </w:r>
        <w:r w:rsidR="0002163B" w:rsidRPr="00491569">
          <w:rPr>
            <w:rStyle w:val="Hyperlink"/>
            <w:rFonts w:cs="Times New Roman"/>
            <w:color w:val="auto"/>
            <w:szCs w:val="24"/>
          </w:rPr>
          <w:t>.tx.us</w:t>
        </w:r>
      </w:hyperlink>
      <w:r w:rsidR="00491569" w:rsidRPr="00CC65E8">
        <w:rPr>
          <w:rFonts w:cs="Times New Roman"/>
          <w:szCs w:val="24"/>
        </w:rPr>
        <w:t>.</w:t>
      </w:r>
      <w:r w:rsidR="00491569">
        <w:rPr>
          <w:rFonts w:cs="Times New Roman"/>
          <w:b/>
          <w:bCs/>
          <w:szCs w:val="24"/>
        </w:rPr>
        <w:t xml:space="preserve"> </w:t>
      </w:r>
    </w:p>
    <w:p w14:paraId="01F8987C" w14:textId="77777777" w:rsidR="00B94460" w:rsidRDefault="00B94460" w:rsidP="00B94460">
      <w:pPr>
        <w:jc w:val="both"/>
        <w:rPr>
          <w:szCs w:val="24"/>
        </w:rPr>
      </w:pPr>
    </w:p>
    <w:p w14:paraId="0DA19180" w14:textId="42B8F19A" w:rsidR="008A78DF" w:rsidRDefault="00164FA5" w:rsidP="008A78DF">
      <w:pPr>
        <w:jc w:val="both"/>
        <w:rPr>
          <w:szCs w:val="24"/>
        </w:rPr>
      </w:pPr>
      <w:r>
        <w:rPr>
          <w:szCs w:val="24"/>
        </w:rPr>
        <w:t xml:space="preserve">Should you have questions regarding the scheduled public meeting and hearing, please contact the office of the </w:t>
      </w:r>
      <w:r w:rsidR="0002163B">
        <w:rPr>
          <w:szCs w:val="24"/>
        </w:rPr>
        <w:t>Glasscock</w:t>
      </w:r>
      <w:r w:rsidR="00491569">
        <w:rPr>
          <w:szCs w:val="24"/>
        </w:rPr>
        <w:t xml:space="preserve"> </w:t>
      </w:r>
      <w:r>
        <w:rPr>
          <w:szCs w:val="24"/>
        </w:rPr>
        <w:t xml:space="preserve">County Judge </w:t>
      </w:r>
      <w:r w:rsidR="00F77343">
        <w:rPr>
          <w:szCs w:val="24"/>
        </w:rPr>
        <w:t xml:space="preserve">at the </w:t>
      </w:r>
      <w:r w:rsidR="0002163B">
        <w:rPr>
          <w:szCs w:val="24"/>
        </w:rPr>
        <w:t>Glasscock</w:t>
      </w:r>
      <w:r w:rsidR="008A78DF">
        <w:rPr>
          <w:szCs w:val="24"/>
        </w:rPr>
        <w:t xml:space="preserve"> </w:t>
      </w:r>
      <w:r w:rsidR="00E8680B">
        <w:rPr>
          <w:szCs w:val="24"/>
        </w:rPr>
        <w:t>County Courthouse</w:t>
      </w:r>
      <w:r w:rsidR="008A78DF">
        <w:rPr>
          <w:szCs w:val="24"/>
        </w:rPr>
        <w:t xml:space="preserve">, </w:t>
      </w:r>
      <w:r w:rsidR="00374E9C" w:rsidRPr="00374E9C">
        <w:rPr>
          <w:szCs w:val="24"/>
        </w:rPr>
        <w:t>117 E</w:t>
      </w:r>
      <w:r w:rsidR="00A23A12">
        <w:rPr>
          <w:szCs w:val="24"/>
        </w:rPr>
        <w:t>ast</w:t>
      </w:r>
      <w:r w:rsidR="00374E9C" w:rsidRPr="00374E9C">
        <w:rPr>
          <w:szCs w:val="24"/>
        </w:rPr>
        <w:t xml:space="preserve"> Currie</w:t>
      </w:r>
      <w:r w:rsidR="00B306BA">
        <w:rPr>
          <w:szCs w:val="24"/>
        </w:rPr>
        <w:t xml:space="preserve"> Street</w:t>
      </w:r>
      <w:r w:rsidR="00B914A0">
        <w:rPr>
          <w:szCs w:val="24"/>
        </w:rPr>
        <w:t xml:space="preserve">, </w:t>
      </w:r>
      <w:r w:rsidR="008F0FF7">
        <w:rPr>
          <w:szCs w:val="24"/>
        </w:rPr>
        <w:t xml:space="preserve">First Floor, </w:t>
      </w:r>
      <w:r w:rsidR="0002163B" w:rsidRPr="0002163B">
        <w:rPr>
          <w:szCs w:val="24"/>
        </w:rPr>
        <w:t>Garden City, T</w:t>
      </w:r>
      <w:r w:rsidR="00A23A12">
        <w:rPr>
          <w:szCs w:val="24"/>
        </w:rPr>
        <w:t>exas</w:t>
      </w:r>
      <w:r w:rsidR="0002163B" w:rsidRPr="0002163B">
        <w:rPr>
          <w:szCs w:val="24"/>
        </w:rPr>
        <w:t xml:space="preserve"> 79739</w:t>
      </w:r>
      <w:r w:rsidR="0002163B">
        <w:rPr>
          <w:szCs w:val="24"/>
        </w:rPr>
        <w:t xml:space="preserve"> </w:t>
      </w:r>
      <w:r w:rsidR="008A78DF">
        <w:rPr>
          <w:szCs w:val="24"/>
        </w:rPr>
        <w:t xml:space="preserve">(telephone </w:t>
      </w:r>
      <w:r w:rsidR="0002163B">
        <w:t>432</w:t>
      </w:r>
      <w:r w:rsidR="00CC65E8">
        <w:t>-</w:t>
      </w:r>
      <w:r w:rsidR="0002163B">
        <w:t>354</w:t>
      </w:r>
      <w:r w:rsidR="00CC65E8" w:rsidRPr="00CC65E8">
        <w:t>-</w:t>
      </w:r>
      <w:r w:rsidR="0002163B">
        <w:t>2639</w:t>
      </w:r>
      <w:r w:rsidR="008A78DF">
        <w:t xml:space="preserve">).  </w:t>
      </w:r>
    </w:p>
    <w:p w14:paraId="76086288" w14:textId="3AB8F9E3" w:rsidR="0002285A" w:rsidRDefault="0002285A" w:rsidP="00B94460">
      <w:pPr>
        <w:jc w:val="both"/>
        <w:rPr>
          <w:szCs w:val="24"/>
        </w:rPr>
      </w:pPr>
    </w:p>
    <w:p w14:paraId="4D7F67CC" w14:textId="06EACEA7" w:rsidR="00164FA5" w:rsidRDefault="00164FA5" w:rsidP="00164FA5">
      <w:pPr>
        <w:jc w:val="both"/>
        <w:rPr>
          <w:szCs w:val="24"/>
        </w:rPr>
      </w:pPr>
      <w:r>
        <w:rPr>
          <w:szCs w:val="24"/>
        </w:rPr>
        <w:t xml:space="preserve">The Commissioners Court </w:t>
      </w:r>
      <w:r w:rsidRPr="002445C1">
        <w:rPr>
          <w:szCs w:val="24"/>
        </w:rPr>
        <w:t>encourages participation in the redistricting process</w:t>
      </w:r>
      <w:r>
        <w:rPr>
          <w:szCs w:val="24"/>
        </w:rPr>
        <w:t xml:space="preserve"> for the Project and invites all interested persons to attend the meeting and participate in the public hearing.  </w:t>
      </w:r>
    </w:p>
    <w:p w14:paraId="098BA681" w14:textId="77777777" w:rsidR="00164FA5" w:rsidRPr="002445C1" w:rsidRDefault="00164FA5" w:rsidP="00B94460">
      <w:pPr>
        <w:jc w:val="both"/>
        <w:rPr>
          <w:szCs w:val="24"/>
        </w:rPr>
      </w:pPr>
    </w:p>
    <w:p w14:paraId="0F3B7290" w14:textId="77777777" w:rsidR="001638DB" w:rsidRPr="007474FE" w:rsidRDefault="001638DB" w:rsidP="0024444F">
      <w:pPr>
        <w:ind w:left="1440" w:right="1440"/>
        <w:jc w:val="center"/>
        <w:rPr>
          <w:szCs w:val="24"/>
        </w:rPr>
      </w:pPr>
    </w:p>
    <w:sectPr w:rsidR="001638DB" w:rsidRPr="007474FE" w:rsidSect="001758BC">
      <w:headerReference w:type="default" r:id="rId8"/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AF0A96" w14:textId="77777777" w:rsidR="001638DB" w:rsidRDefault="001638DB" w:rsidP="00A278E3">
      <w:r>
        <w:separator/>
      </w:r>
    </w:p>
  </w:endnote>
  <w:endnote w:type="continuationSeparator" w:id="0">
    <w:p w14:paraId="611E0DB7" w14:textId="77777777" w:rsidR="001638DB" w:rsidRDefault="001638DB" w:rsidP="00A27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A8FC6C" w14:textId="77777777" w:rsidR="001638DB" w:rsidRDefault="001638DB" w:rsidP="00A278E3">
      <w:pPr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266BE075" w14:textId="77777777" w:rsidR="001638DB" w:rsidRDefault="001638DB" w:rsidP="00A278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B163BD" w14:textId="3E741B61" w:rsidR="001638DB" w:rsidRPr="007C4D64" w:rsidRDefault="001638DB" w:rsidP="002E16A8">
    <w:pPr>
      <w:pStyle w:val="Header"/>
      <w:jc w:val="right"/>
      <w:rPr>
        <w:rFonts w:asciiTheme="minorHAnsi" w:hAnsiTheme="minorHAnsi" w:cstheme="minorHAns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defaultTabStop w:val="720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78E3"/>
    <w:rsid w:val="0002163B"/>
    <w:rsid w:val="0002285A"/>
    <w:rsid w:val="00056808"/>
    <w:rsid w:val="00056B71"/>
    <w:rsid w:val="000A1778"/>
    <w:rsid w:val="000D0825"/>
    <w:rsid w:val="0010672A"/>
    <w:rsid w:val="001376FE"/>
    <w:rsid w:val="00161A30"/>
    <w:rsid w:val="001638DB"/>
    <w:rsid w:val="00164FA5"/>
    <w:rsid w:val="001758BC"/>
    <w:rsid w:val="00227F96"/>
    <w:rsid w:val="0024444F"/>
    <w:rsid w:val="002445C1"/>
    <w:rsid w:val="0024558B"/>
    <w:rsid w:val="002634AF"/>
    <w:rsid w:val="00264EF0"/>
    <w:rsid w:val="00284C9E"/>
    <w:rsid w:val="002E16A8"/>
    <w:rsid w:val="002E5000"/>
    <w:rsid w:val="003447C9"/>
    <w:rsid w:val="0034780C"/>
    <w:rsid w:val="00374E9C"/>
    <w:rsid w:val="00390519"/>
    <w:rsid w:val="003C66CC"/>
    <w:rsid w:val="00451B34"/>
    <w:rsid w:val="00470DDF"/>
    <w:rsid w:val="00491569"/>
    <w:rsid w:val="00495311"/>
    <w:rsid w:val="004A0FF3"/>
    <w:rsid w:val="004B1960"/>
    <w:rsid w:val="004E7873"/>
    <w:rsid w:val="00506B35"/>
    <w:rsid w:val="005073AB"/>
    <w:rsid w:val="00526C05"/>
    <w:rsid w:val="00533971"/>
    <w:rsid w:val="00574CF4"/>
    <w:rsid w:val="00577667"/>
    <w:rsid w:val="005D2E4E"/>
    <w:rsid w:val="006165EF"/>
    <w:rsid w:val="006812BB"/>
    <w:rsid w:val="006A1124"/>
    <w:rsid w:val="006A7C7B"/>
    <w:rsid w:val="006E0CD4"/>
    <w:rsid w:val="007474FE"/>
    <w:rsid w:val="007A61A0"/>
    <w:rsid w:val="007C4D64"/>
    <w:rsid w:val="007E3C4E"/>
    <w:rsid w:val="00812BC4"/>
    <w:rsid w:val="00854C4B"/>
    <w:rsid w:val="0086504D"/>
    <w:rsid w:val="008A6106"/>
    <w:rsid w:val="008A78DF"/>
    <w:rsid w:val="008B42F3"/>
    <w:rsid w:val="008F0FF7"/>
    <w:rsid w:val="009274C2"/>
    <w:rsid w:val="00950C7A"/>
    <w:rsid w:val="009E5511"/>
    <w:rsid w:val="00A23A12"/>
    <w:rsid w:val="00A278E3"/>
    <w:rsid w:val="00A33D16"/>
    <w:rsid w:val="00B0376E"/>
    <w:rsid w:val="00B306BA"/>
    <w:rsid w:val="00B443EE"/>
    <w:rsid w:val="00B914A0"/>
    <w:rsid w:val="00B94460"/>
    <w:rsid w:val="00BD176E"/>
    <w:rsid w:val="00C056C4"/>
    <w:rsid w:val="00C219BA"/>
    <w:rsid w:val="00C5321D"/>
    <w:rsid w:val="00CC61D0"/>
    <w:rsid w:val="00CC65E8"/>
    <w:rsid w:val="00D33777"/>
    <w:rsid w:val="00D96311"/>
    <w:rsid w:val="00DB4E6F"/>
    <w:rsid w:val="00DD4EA9"/>
    <w:rsid w:val="00E34C21"/>
    <w:rsid w:val="00E63652"/>
    <w:rsid w:val="00E74422"/>
    <w:rsid w:val="00E8680B"/>
    <w:rsid w:val="00EB24CE"/>
    <w:rsid w:val="00EB7E96"/>
    <w:rsid w:val="00F40A93"/>
    <w:rsid w:val="00F5423E"/>
    <w:rsid w:val="00F73756"/>
    <w:rsid w:val="00F77343"/>
    <w:rsid w:val="00FC5AE3"/>
    <w:rsid w:val="00FF5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  <w14:docId w14:val="70FA0C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61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78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78E3"/>
  </w:style>
  <w:style w:type="paragraph" w:styleId="Footer">
    <w:name w:val="footer"/>
    <w:basedOn w:val="Normal"/>
    <w:link w:val="FooterChar"/>
    <w:uiPriority w:val="99"/>
    <w:unhideWhenUsed/>
    <w:rsid w:val="00A278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78E3"/>
  </w:style>
  <w:style w:type="character" w:styleId="Hyperlink">
    <w:name w:val="Hyperlink"/>
    <w:basedOn w:val="DefaultParagraphFont"/>
    <w:uiPriority w:val="99"/>
    <w:unhideWhenUsed/>
    <w:rsid w:val="003C66CC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C66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co.live-oak.tx.u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.glasscock.tx.us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333</Words>
  <Characters>1950</Characters>
  <DocSecurity>0</DocSecurity>
  <PresentationFormat/>
  <Lines>39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10-6-2021 SENT -- ENGLISH LANGUAGE -- Notice of Public Hearing re Drawing Session -- 2021 Glasscock County RD Project  (01360079.DOCX;1)</vt:lpstr>
    </vt:vector>
  </TitlesOfParts>
  <Company/>
  <LinksUpToDate>false</LinksUpToDate>
  <CharactersWithSpaces>2269</CharactersWithSpaces>
  <SharedDoc>false</SharedDoc>
  <HyperlinkBase/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revision>1</cp:revision>
</cp:coreProperties>
</file>